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68C27" w14:textId="4BA42769" w:rsidR="00050495" w:rsidRPr="00D12E36" w:rsidRDefault="00050495" w:rsidP="00050495">
      <w:pPr>
        <w:jc w:val="center"/>
        <w:rPr>
          <w:rFonts w:asciiTheme="minorHAnsi" w:hAnsiTheme="minorHAnsi" w:cstheme="minorHAnsi"/>
          <w:b/>
          <w:color w:val="000000"/>
          <w:sz w:val="24"/>
          <w:szCs w:val="24"/>
        </w:rPr>
      </w:pPr>
      <w:r w:rsidRPr="00D12E36">
        <w:rPr>
          <w:rFonts w:asciiTheme="minorHAnsi" w:hAnsiTheme="minorHAnsi" w:cstheme="minorHAnsi"/>
          <w:b/>
          <w:color w:val="000000"/>
          <w:sz w:val="24"/>
          <w:szCs w:val="24"/>
        </w:rPr>
        <w:t>LEADERSHIP SUMMIT FOR CLIMATE, WOOD &amp; FORESTS</w:t>
      </w:r>
    </w:p>
    <w:p w14:paraId="6ECB5DFA" w14:textId="77777777" w:rsidR="00050495" w:rsidRPr="00D12E36" w:rsidRDefault="00050495" w:rsidP="00050495">
      <w:pPr>
        <w:jc w:val="center"/>
        <w:rPr>
          <w:rFonts w:asciiTheme="minorHAnsi" w:hAnsiTheme="minorHAnsi" w:cstheme="minorHAnsi"/>
          <w:b/>
          <w:i/>
          <w:sz w:val="24"/>
          <w:szCs w:val="24"/>
        </w:rPr>
      </w:pPr>
    </w:p>
    <w:p w14:paraId="417132B2" w14:textId="41DA3F0C" w:rsidR="00050495" w:rsidRPr="00D12E36" w:rsidRDefault="00050495" w:rsidP="00050495">
      <w:pPr>
        <w:jc w:val="center"/>
        <w:rPr>
          <w:rFonts w:asciiTheme="minorHAnsi" w:hAnsiTheme="minorHAnsi" w:cstheme="minorHAnsi"/>
          <w:b/>
          <w:i/>
          <w:sz w:val="24"/>
          <w:szCs w:val="24"/>
        </w:rPr>
      </w:pPr>
      <w:r w:rsidRPr="00D12E36">
        <w:rPr>
          <w:rFonts w:asciiTheme="minorHAnsi" w:hAnsiTheme="minorHAnsi" w:cstheme="minorHAnsi"/>
          <w:b/>
          <w:i/>
          <w:sz w:val="24"/>
          <w:szCs w:val="24"/>
        </w:rPr>
        <w:t xml:space="preserve">Envisioning how </w:t>
      </w:r>
      <w:r w:rsidR="00D26CF1">
        <w:rPr>
          <w:rFonts w:asciiTheme="minorHAnsi" w:hAnsiTheme="minorHAnsi" w:cstheme="minorHAnsi"/>
          <w:b/>
          <w:i/>
          <w:sz w:val="24"/>
          <w:szCs w:val="24"/>
        </w:rPr>
        <w:t xml:space="preserve">the </w:t>
      </w:r>
      <w:r w:rsidRPr="00D12E36">
        <w:rPr>
          <w:rFonts w:asciiTheme="minorHAnsi" w:hAnsiTheme="minorHAnsi" w:cstheme="minorHAnsi"/>
          <w:b/>
          <w:i/>
          <w:sz w:val="24"/>
          <w:szCs w:val="24"/>
        </w:rPr>
        <w:t>mass timber building movement can support healthy forests for climate, people &amp; nature in North America</w:t>
      </w:r>
    </w:p>
    <w:p w14:paraId="7EDB0B6F" w14:textId="34529131" w:rsidR="00050495" w:rsidRPr="00D12E36" w:rsidRDefault="00050495" w:rsidP="00050495">
      <w:pPr>
        <w:jc w:val="center"/>
        <w:rPr>
          <w:rFonts w:asciiTheme="minorHAnsi" w:hAnsiTheme="minorHAnsi" w:cstheme="minorHAnsi"/>
          <w:b/>
          <w:i/>
          <w:sz w:val="24"/>
          <w:szCs w:val="24"/>
        </w:rPr>
      </w:pPr>
    </w:p>
    <w:p w14:paraId="117C68AD" w14:textId="6CB18514" w:rsidR="00050495" w:rsidRPr="00D12E36" w:rsidRDefault="00050495" w:rsidP="00050495">
      <w:pPr>
        <w:jc w:val="center"/>
        <w:rPr>
          <w:rFonts w:asciiTheme="minorHAnsi" w:hAnsiTheme="minorHAnsi" w:cstheme="minorHAnsi"/>
          <w:b/>
          <w:i/>
          <w:color w:val="000000"/>
          <w:sz w:val="24"/>
          <w:szCs w:val="24"/>
        </w:rPr>
      </w:pPr>
      <w:r w:rsidRPr="00D12E36">
        <w:rPr>
          <w:rFonts w:asciiTheme="minorHAnsi" w:hAnsiTheme="minorHAnsi" w:cstheme="minorHAnsi"/>
          <w:b/>
          <w:i/>
          <w:sz w:val="24"/>
          <w:szCs w:val="24"/>
        </w:rPr>
        <w:t xml:space="preserve">DRAFT </w:t>
      </w:r>
      <w:r w:rsidRPr="00D12E36">
        <w:rPr>
          <w:rFonts w:asciiTheme="minorHAnsi" w:hAnsiTheme="minorHAnsi" w:cstheme="minorHAnsi"/>
          <w:b/>
          <w:i/>
          <w:color w:val="000000"/>
          <w:sz w:val="24"/>
          <w:szCs w:val="24"/>
        </w:rPr>
        <w:t>Joint Principles Statement</w:t>
      </w:r>
    </w:p>
    <w:p w14:paraId="09A86E47" w14:textId="77777777" w:rsidR="00AD574D" w:rsidRPr="00D12E36" w:rsidRDefault="00AD574D" w:rsidP="00D977E1">
      <w:pPr>
        <w:rPr>
          <w:rFonts w:asciiTheme="minorHAnsi" w:eastAsia="Times New Roman" w:hAnsiTheme="minorHAnsi" w:cstheme="minorHAnsi"/>
        </w:rPr>
      </w:pPr>
    </w:p>
    <w:p w14:paraId="6194DAE1" w14:textId="7B06922C" w:rsidR="00050495" w:rsidRPr="00D12E36" w:rsidRDefault="00050495" w:rsidP="00050495">
      <w:pPr>
        <w:rPr>
          <w:rFonts w:asciiTheme="minorHAnsi" w:hAnsiTheme="minorHAnsi" w:cstheme="minorHAnsi"/>
          <w:b/>
          <w:sz w:val="24"/>
          <w:szCs w:val="24"/>
        </w:rPr>
      </w:pPr>
      <w:r w:rsidRPr="00D12E36">
        <w:rPr>
          <w:rFonts w:asciiTheme="minorHAnsi" w:hAnsiTheme="minorHAnsi" w:cstheme="minorHAnsi"/>
          <w:color w:val="000000"/>
          <w:sz w:val="24"/>
          <w:szCs w:val="24"/>
        </w:rPr>
        <w:t>Climate change poses unprecedented threats to life on Earth, including to the forests and people of North America. Recognizing that the energy used to construct and operate buildings accounts for approximately 40% of global greenhouse gas (GHG) emissions, the green building community in North America and globally has led a revolution that has greatly increased the energy efficiency of buildings and resulted in significant reductions in GHG emissions. But this focus on operational carbon does not address the carbon embodied in building materials throughout their lifecycle</w:t>
      </w:r>
      <w:r w:rsidRPr="00D12E36">
        <w:rPr>
          <w:rFonts w:asciiTheme="minorHAnsi" w:hAnsiTheme="minorHAnsi" w:cstheme="minorHAnsi"/>
          <w:sz w:val="24"/>
          <w:szCs w:val="24"/>
        </w:rPr>
        <w:t xml:space="preserve"> through</w:t>
      </w:r>
      <w:r w:rsidRPr="00D12E36">
        <w:rPr>
          <w:rFonts w:asciiTheme="minorHAnsi" w:hAnsiTheme="minorHAnsi" w:cstheme="minorHAnsi"/>
          <w:color w:val="000000"/>
          <w:sz w:val="24"/>
          <w:szCs w:val="24"/>
        </w:rPr>
        <w:t xml:space="preserve"> emissions generated from the extraction, manufacturing,</w:t>
      </w:r>
      <w:r w:rsidR="004E52E2">
        <w:rPr>
          <w:rFonts w:asciiTheme="minorHAnsi" w:hAnsiTheme="minorHAnsi" w:cstheme="minorHAnsi"/>
          <w:color w:val="000000"/>
          <w:sz w:val="24"/>
          <w:szCs w:val="24"/>
        </w:rPr>
        <w:t xml:space="preserve"> </w:t>
      </w:r>
      <w:r w:rsidRPr="00D12E36">
        <w:rPr>
          <w:rFonts w:asciiTheme="minorHAnsi" w:hAnsiTheme="minorHAnsi" w:cstheme="minorHAnsi"/>
          <w:color w:val="000000"/>
          <w:sz w:val="24"/>
          <w:szCs w:val="24"/>
        </w:rPr>
        <w:t xml:space="preserve">transport and use of these materials, estimated to account for at least </w:t>
      </w:r>
      <w:r w:rsidR="004E52E2">
        <w:rPr>
          <w:rFonts w:asciiTheme="minorHAnsi" w:hAnsiTheme="minorHAnsi" w:cstheme="minorHAnsi"/>
          <w:color w:val="000000"/>
          <w:sz w:val="24"/>
          <w:szCs w:val="24"/>
        </w:rPr>
        <w:t xml:space="preserve">10% </w:t>
      </w:r>
      <w:r w:rsidRPr="00D12E36">
        <w:rPr>
          <w:rFonts w:asciiTheme="minorHAnsi" w:hAnsiTheme="minorHAnsi" w:cstheme="minorHAnsi"/>
          <w:color w:val="000000"/>
          <w:sz w:val="24"/>
          <w:szCs w:val="24"/>
        </w:rPr>
        <w:t xml:space="preserve">of the global total. </w:t>
      </w:r>
      <w:r w:rsidRPr="00D12E36">
        <w:rPr>
          <w:rFonts w:asciiTheme="minorHAnsi" w:hAnsiTheme="minorHAnsi" w:cstheme="minorHAnsi"/>
          <w:sz w:val="24"/>
          <w:szCs w:val="24"/>
        </w:rPr>
        <w:t>E</w:t>
      </w:r>
      <w:r w:rsidRPr="00D12E36">
        <w:rPr>
          <w:rFonts w:asciiTheme="minorHAnsi" w:hAnsiTheme="minorHAnsi" w:cstheme="minorHAnsi"/>
          <w:color w:val="000000"/>
          <w:sz w:val="24"/>
          <w:szCs w:val="24"/>
        </w:rPr>
        <w:t xml:space="preserve">mbodied carbon represents </w:t>
      </w:r>
      <w:r w:rsidR="00D106D7">
        <w:rPr>
          <w:rFonts w:asciiTheme="minorHAnsi" w:hAnsiTheme="minorHAnsi" w:cstheme="minorHAnsi"/>
          <w:color w:val="000000"/>
          <w:sz w:val="24"/>
          <w:szCs w:val="24"/>
        </w:rPr>
        <w:t xml:space="preserve">one-fourth </w:t>
      </w:r>
      <w:r w:rsidRPr="00D12E36">
        <w:rPr>
          <w:rFonts w:asciiTheme="minorHAnsi" w:hAnsiTheme="minorHAnsi" w:cstheme="minorHAnsi"/>
          <w:color w:val="000000"/>
          <w:sz w:val="24"/>
          <w:szCs w:val="24"/>
        </w:rPr>
        <w:t xml:space="preserve">of annual building sector emissions and is growing. </w:t>
      </w:r>
      <w:r w:rsidRPr="00D12E36">
        <w:rPr>
          <w:rFonts w:asciiTheme="minorHAnsi" w:hAnsiTheme="minorHAnsi" w:cstheme="minorHAnsi"/>
          <w:sz w:val="24"/>
          <w:szCs w:val="24"/>
        </w:rPr>
        <w:t xml:space="preserve">Given that the global building stock will double in area by 2060, </w:t>
      </w:r>
      <w:r w:rsidRPr="00D12E36">
        <w:rPr>
          <w:rFonts w:asciiTheme="minorHAnsi" w:hAnsiTheme="minorHAnsi" w:cstheme="minorHAnsi"/>
          <w:b/>
          <w:sz w:val="24"/>
          <w:szCs w:val="24"/>
        </w:rPr>
        <w:t>it</w:t>
      </w:r>
      <w:r w:rsidRPr="00D12E36">
        <w:rPr>
          <w:rFonts w:asciiTheme="minorHAnsi" w:hAnsiTheme="minorHAnsi" w:cstheme="minorHAnsi"/>
          <w:b/>
          <w:color w:val="000000"/>
          <w:sz w:val="24"/>
          <w:szCs w:val="24"/>
        </w:rPr>
        <w:t xml:space="preserve"> is critical that we move as fast and far as possible </w:t>
      </w:r>
      <w:r w:rsidRPr="00D12E36">
        <w:rPr>
          <w:rFonts w:asciiTheme="minorHAnsi" w:hAnsiTheme="minorHAnsi" w:cstheme="minorHAnsi"/>
          <w:b/>
          <w:sz w:val="24"/>
          <w:szCs w:val="24"/>
        </w:rPr>
        <w:t>to</w:t>
      </w:r>
      <w:r w:rsidRPr="00D12E36">
        <w:rPr>
          <w:rFonts w:asciiTheme="minorHAnsi" w:hAnsiTheme="minorHAnsi" w:cstheme="minorHAnsi"/>
          <w:b/>
          <w:color w:val="000000"/>
          <w:sz w:val="24"/>
          <w:szCs w:val="24"/>
        </w:rPr>
        <w:t xml:space="preserve"> reduc</w:t>
      </w:r>
      <w:r w:rsidRPr="00D12E36">
        <w:rPr>
          <w:rFonts w:asciiTheme="minorHAnsi" w:hAnsiTheme="minorHAnsi" w:cstheme="minorHAnsi"/>
          <w:b/>
          <w:sz w:val="24"/>
          <w:szCs w:val="24"/>
        </w:rPr>
        <w:t>e</w:t>
      </w:r>
      <w:r w:rsidRPr="00D12E36">
        <w:rPr>
          <w:rFonts w:asciiTheme="minorHAnsi" w:hAnsiTheme="minorHAnsi" w:cstheme="minorHAnsi"/>
          <w:b/>
          <w:color w:val="000000"/>
          <w:sz w:val="24"/>
          <w:szCs w:val="24"/>
        </w:rPr>
        <w:t xml:space="preserve"> embodied carbon</w:t>
      </w:r>
      <w:r w:rsidRPr="00D12E36">
        <w:rPr>
          <w:rFonts w:asciiTheme="minorHAnsi" w:hAnsiTheme="minorHAnsi" w:cstheme="minorHAnsi"/>
          <w:b/>
          <w:sz w:val="24"/>
          <w:szCs w:val="24"/>
        </w:rPr>
        <w:t>,</w:t>
      </w:r>
      <w:r w:rsidRPr="00D12E36">
        <w:rPr>
          <w:rFonts w:asciiTheme="minorHAnsi" w:hAnsiTheme="minorHAnsi" w:cstheme="minorHAnsi"/>
          <w:b/>
          <w:color w:val="000000"/>
          <w:sz w:val="24"/>
          <w:szCs w:val="24"/>
        </w:rPr>
        <w:t xml:space="preserve"> creating buildings whose net carbon footprint is neutral or even negative.</w:t>
      </w:r>
    </w:p>
    <w:p w14:paraId="269DC860" w14:textId="77777777" w:rsidR="00050495" w:rsidRPr="00D12E36" w:rsidRDefault="00050495" w:rsidP="00050495">
      <w:pPr>
        <w:rPr>
          <w:rFonts w:asciiTheme="minorHAnsi" w:hAnsiTheme="minorHAnsi" w:cstheme="minorHAnsi"/>
          <w:color w:val="000000"/>
          <w:sz w:val="24"/>
          <w:szCs w:val="24"/>
        </w:rPr>
      </w:pPr>
    </w:p>
    <w:p w14:paraId="0E1CCE2A" w14:textId="77777777" w:rsidR="00050495" w:rsidRPr="00D12E36" w:rsidRDefault="00050495" w:rsidP="00050495">
      <w:pPr>
        <w:rPr>
          <w:rFonts w:asciiTheme="minorHAnsi" w:hAnsiTheme="minorHAnsi" w:cstheme="minorHAnsi"/>
          <w:color w:val="000000"/>
          <w:sz w:val="24"/>
          <w:szCs w:val="24"/>
        </w:rPr>
      </w:pPr>
      <w:r w:rsidRPr="00D12E36">
        <w:rPr>
          <w:rFonts w:asciiTheme="minorHAnsi" w:hAnsiTheme="minorHAnsi" w:cstheme="minorHAnsi"/>
          <w:color w:val="000000"/>
          <w:sz w:val="24"/>
          <w:szCs w:val="24"/>
        </w:rPr>
        <w:t>This is the basis on which interest in “tall wood” buildings made from mass timber products such as cross-laminated timber (CLT) is growing. Through the process of photosynthesis, trees capture and store atmospheric carbon in wood; therefore, substituting wood and other bio-based materials for more energy-intensive, non-renewable materials in building construction is widely viewed as a potential climate solution.</w:t>
      </w:r>
    </w:p>
    <w:p w14:paraId="021DD915" w14:textId="77777777" w:rsidR="00050495" w:rsidRPr="00D12E36" w:rsidRDefault="00050495" w:rsidP="00050495">
      <w:pPr>
        <w:rPr>
          <w:rFonts w:asciiTheme="minorHAnsi" w:hAnsiTheme="minorHAnsi" w:cstheme="minorHAnsi"/>
          <w:color w:val="000000"/>
          <w:sz w:val="24"/>
          <w:szCs w:val="24"/>
        </w:rPr>
      </w:pPr>
    </w:p>
    <w:p w14:paraId="4E1DBA78" w14:textId="77777777" w:rsidR="00050495" w:rsidRPr="00D12E36" w:rsidRDefault="00050495" w:rsidP="00050495">
      <w:pPr>
        <w:rPr>
          <w:rFonts w:asciiTheme="minorHAnsi" w:hAnsiTheme="minorHAnsi" w:cstheme="minorHAnsi"/>
          <w:color w:val="000000"/>
          <w:sz w:val="24"/>
          <w:szCs w:val="24"/>
        </w:rPr>
      </w:pPr>
      <w:r w:rsidRPr="00D12E36">
        <w:rPr>
          <w:rFonts w:asciiTheme="minorHAnsi" w:hAnsiTheme="minorHAnsi" w:cstheme="minorHAnsi"/>
          <w:color w:val="000000"/>
          <w:sz w:val="24"/>
          <w:szCs w:val="24"/>
        </w:rPr>
        <w:t>The degree to which increased wood use mitigates climate change hinges on understanding and appropriately harnessing  the economic, and ecological  relationship between forests and solid wood products  Three factors are critical to this effort:  1) We depend on private working forests for ninety percent of the wood used in the U.S. built environment; 2) private working forests are already carbon negative, accounting for nearly three-quarters of the annual forest carbon sequestration in the lower 48 states; and 3) existing forest certification programs are effective in determining sustainable forest practices beyond decarbonization.</w:t>
      </w:r>
    </w:p>
    <w:p w14:paraId="65875E24" w14:textId="77777777" w:rsidR="00050495" w:rsidRPr="00D12E36" w:rsidRDefault="00050495" w:rsidP="00050495">
      <w:pPr>
        <w:rPr>
          <w:rFonts w:asciiTheme="minorHAnsi" w:hAnsiTheme="minorHAnsi" w:cstheme="minorHAnsi"/>
          <w:color w:val="000000"/>
          <w:sz w:val="24"/>
          <w:szCs w:val="24"/>
        </w:rPr>
      </w:pPr>
    </w:p>
    <w:p w14:paraId="5AF794A2" w14:textId="533F2FA2" w:rsidR="000B7F25" w:rsidRPr="00D12E36" w:rsidRDefault="00050495" w:rsidP="00050495">
      <w:pPr>
        <w:rPr>
          <w:rFonts w:asciiTheme="minorHAnsi" w:eastAsia="Times New Roman" w:hAnsiTheme="minorHAnsi" w:cstheme="minorHAnsi"/>
        </w:rPr>
      </w:pPr>
      <w:r w:rsidRPr="00D12E36">
        <w:rPr>
          <w:rFonts w:asciiTheme="minorHAnsi" w:hAnsiTheme="minorHAnsi" w:cstheme="minorHAnsi"/>
          <w:color w:val="000000"/>
          <w:sz w:val="24"/>
          <w:szCs w:val="24"/>
        </w:rPr>
        <w:t xml:space="preserve">In addition to pursuing decarbonization through wood use, we must also seek decarbonization in forests.  </w:t>
      </w:r>
      <w:r w:rsidRPr="00D12E36">
        <w:rPr>
          <w:rFonts w:asciiTheme="minorHAnsi" w:hAnsiTheme="minorHAnsi" w:cstheme="minorHAnsi"/>
          <w:sz w:val="24"/>
          <w:szCs w:val="24"/>
        </w:rPr>
        <w:t xml:space="preserve">Forests store more carbon than any other type of terrestrial biome, including carbon stored aboveground in live and dead trees and other vegetation, as well as carbon stored below ground in roots and soil. </w:t>
      </w:r>
      <w:r w:rsidRPr="00D12E36">
        <w:rPr>
          <w:rFonts w:asciiTheme="minorHAnsi" w:hAnsiTheme="minorHAnsi" w:cstheme="minorHAnsi"/>
          <w:color w:val="000000"/>
          <w:sz w:val="24"/>
          <w:szCs w:val="24"/>
        </w:rPr>
        <w:t>Scientists increasingly recognize that a key strategy to combat climate change is through forest management, forest restoration, and forest conservation</w:t>
      </w:r>
      <w:r w:rsidRPr="00D12E36">
        <w:rPr>
          <w:rFonts w:asciiTheme="minorHAnsi" w:hAnsiTheme="minorHAnsi" w:cstheme="minorHAnsi"/>
          <w:sz w:val="24"/>
          <w:szCs w:val="24"/>
        </w:rPr>
        <w:t>. These approaches</w:t>
      </w:r>
      <w:r w:rsidRPr="00D12E36">
        <w:rPr>
          <w:rFonts w:asciiTheme="minorHAnsi" w:hAnsiTheme="minorHAnsi" w:cstheme="minorHAnsi"/>
          <w:color w:val="000000"/>
          <w:sz w:val="24"/>
          <w:szCs w:val="24"/>
        </w:rPr>
        <w:t xml:space="preserve"> can help retain forest extent and productivity while also maintaining and </w:t>
      </w:r>
      <w:r w:rsidRPr="00D12E36">
        <w:rPr>
          <w:rFonts w:asciiTheme="minorHAnsi" w:hAnsiTheme="minorHAnsi" w:cstheme="minorHAnsi"/>
          <w:sz w:val="24"/>
          <w:szCs w:val="24"/>
        </w:rPr>
        <w:t>enhancing</w:t>
      </w:r>
      <w:r w:rsidRPr="00D12E36">
        <w:rPr>
          <w:rFonts w:asciiTheme="minorHAnsi" w:hAnsiTheme="minorHAnsi" w:cstheme="minorHAnsi"/>
          <w:color w:val="000000"/>
          <w:sz w:val="24"/>
          <w:szCs w:val="24"/>
        </w:rPr>
        <w:t xml:space="preserve"> ecological health and resilience.</w:t>
      </w:r>
    </w:p>
    <w:p w14:paraId="071FC2F4" w14:textId="77777777" w:rsidR="00050495" w:rsidRPr="00D12E36" w:rsidRDefault="00050495" w:rsidP="00D977E1">
      <w:pPr>
        <w:rPr>
          <w:rFonts w:asciiTheme="minorHAnsi" w:eastAsia="Times New Roman" w:hAnsiTheme="minorHAnsi" w:cstheme="minorHAnsi"/>
        </w:rPr>
      </w:pPr>
    </w:p>
    <w:p w14:paraId="780333CC" w14:textId="77777777" w:rsidR="00050495" w:rsidRPr="00D12E36" w:rsidRDefault="00050495" w:rsidP="00050495">
      <w:pPr>
        <w:rPr>
          <w:rFonts w:asciiTheme="minorHAnsi" w:hAnsiTheme="minorHAnsi" w:cstheme="minorHAnsi"/>
          <w:b/>
          <w:sz w:val="24"/>
          <w:szCs w:val="24"/>
        </w:rPr>
      </w:pPr>
      <w:r w:rsidRPr="00D12E36">
        <w:rPr>
          <w:rFonts w:asciiTheme="minorHAnsi" w:hAnsiTheme="minorHAnsi" w:cstheme="minorHAnsi"/>
          <w:b/>
          <w:sz w:val="24"/>
          <w:szCs w:val="24"/>
        </w:rPr>
        <w:t>AFFIRMATIONS</w:t>
      </w:r>
    </w:p>
    <w:p w14:paraId="2DE715F1" w14:textId="77777777" w:rsidR="00050495" w:rsidRPr="00D12E36" w:rsidRDefault="00050495" w:rsidP="00050495">
      <w:pPr>
        <w:rPr>
          <w:rFonts w:asciiTheme="minorHAnsi" w:hAnsiTheme="minorHAnsi" w:cstheme="minorHAnsi"/>
          <w:b/>
          <w:sz w:val="24"/>
          <w:szCs w:val="24"/>
        </w:rPr>
      </w:pPr>
    </w:p>
    <w:p w14:paraId="154189B5" w14:textId="5360ADBE" w:rsidR="00050495" w:rsidRPr="00D12E36" w:rsidRDefault="005317D7" w:rsidP="00050495">
      <w:pPr>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As</w:t>
      </w:r>
      <w:r w:rsidR="00050495" w:rsidRPr="00D12E36">
        <w:rPr>
          <w:rFonts w:asciiTheme="minorHAnsi" w:hAnsiTheme="minorHAnsi" w:cstheme="minorHAnsi"/>
          <w:color w:val="000000"/>
          <w:sz w:val="24"/>
          <w:szCs w:val="24"/>
        </w:rPr>
        <w:t xml:space="preserve"> building owners, developers, architects, engineers, contractors, mass timber producers and advocates, LCA professionals, forest and forestry experts, environmentalists, and Indigenous leaders committed to combating climate change, we put forth the following affirmations to align and guide our efforts:</w:t>
      </w:r>
    </w:p>
    <w:p w14:paraId="0E4C9F5A" w14:textId="77777777" w:rsidR="00050495" w:rsidRPr="00D12E36" w:rsidRDefault="00050495" w:rsidP="00050495">
      <w:pPr>
        <w:rPr>
          <w:rFonts w:asciiTheme="minorHAnsi" w:hAnsiTheme="minorHAnsi" w:cstheme="minorHAnsi"/>
          <w:sz w:val="24"/>
          <w:szCs w:val="24"/>
        </w:rPr>
      </w:pPr>
    </w:p>
    <w:p w14:paraId="2C89F4D2" w14:textId="75BFF1B8" w:rsidR="00050495" w:rsidRPr="00D12E36" w:rsidRDefault="00050495" w:rsidP="00050495">
      <w:pPr>
        <w:numPr>
          <w:ilvl w:val="0"/>
          <w:numId w:val="3"/>
        </w:numPr>
        <w:spacing w:line="276" w:lineRule="auto"/>
        <w:rPr>
          <w:rFonts w:asciiTheme="minorHAnsi" w:hAnsiTheme="minorHAnsi" w:cstheme="minorHAnsi"/>
          <w:sz w:val="24"/>
          <w:szCs w:val="24"/>
        </w:rPr>
      </w:pPr>
      <w:r w:rsidRPr="00D12E36">
        <w:rPr>
          <w:rFonts w:asciiTheme="minorHAnsi" w:eastAsia="Arial" w:hAnsiTheme="minorHAnsi" w:cstheme="minorHAnsi"/>
          <w:b/>
          <w:sz w:val="24"/>
          <w:szCs w:val="24"/>
        </w:rPr>
        <w:t xml:space="preserve">Life cycle assessment and forest carbon accounting are essential tools to enable the procurement of </w:t>
      </w:r>
      <w:r w:rsidRPr="00D12E36">
        <w:rPr>
          <w:rFonts w:asciiTheme="minorHAnsi" w:hAnsiTheme="minorHAnsi" w:cstheme="minorHAnsi"/>
          <w:b/>
          <w:sz w:val="24"/>
          <w:szCs w:val="24"/>
        </w:rPr>
        <w:t>wood products.</w:t>
      </w:r>
      <w:r w:rsidRPr="00D12E36">
        <w:rPr>
          <w:rFonts w:asciiTheme="minorHAnsi" w:hAnsiTheme="minorHAnsi" w:cstheme="minorHAnsi"/>
          <w:sz w:val="24"/>
          <w:szCs w:val="24"/>
        </w:rPr>
        <w:t xml:space="preserve"> Current practices of life cycle assessment must be improved to provide verifiable, transparent, and measurable estimates of the relative carbon impacts of wood products. The LCA, forestry, wood products, and design communities must work together to improve the quality, resolution and availability of environmental impact data on forestry practices and wood product manufacturing.</w:t>
      </w:r>
    </w:p>
    <w:p w14:paraId="4381EDD0" w14:textId="41139A93" w:rsidR="00050495" w:rsidRPr="00D12E36" w:rsidRDefault="00050495" w:rsidP="00050495">
      <w:pPr>
        <w:pStyle w:val="p1"/>
        <w:numPr>
          <w:ilvl w:val="0"/>
          <w:numId w:val="3"/>
        </w:numPr>
        <w:shd w:val="clear" w:color="auto" w:fill="FFFFFF"/>
        <w:tabs>
          <w:tab w:val="num" w:pos="1080"/>
        </w:tabs>
        <w:spacing w:before="120" w:beforeAutospacing="0" w:after="0" w:afterAutospacing="0"/>
        <w:rPr>
          <w:rFonts w:asciiTheme="minorHAnsi" w:hAnsiTheme="minorHAnsi" w:cstheme="minorHAnsi"/>
          <w:color w:val="333333"/>
        </w:rPr>
      </w:pPr>
      <w:r w:rsidRPr="00D12E36">
        <w:rPr>
          <w:rFonts w:asciiTheme="minorHAnsi" w:hAnsiTheme="minorHAnsi" w:cstheme="minorHAnsi"/>
          <w:b/>
          <w:bCs/>
          <w:color w:val="333333"/>
        </w:rPr>
        <w:t xml:space="preserve">Building and architectural codes </w:t>
      </w:r>
      <w:r w:rsidR="00F211DF" w:rsidRPr="00D12E36">
        <w:rPr>
          <w:rFonts w:asciiTheme="minorHAnsi" w:hAnsiTheme="minorHAnsi" w:cstheme="minorHAnsi"/>
          <w:b/>
          <w:bCs/>
          <w:color w:val="333333"/>
        </w:rPr>
        <w:t>should</w:t>
      </w:r>
      <w:r w:rsidRPr="00D12E36">
        <w:rPr>
          <w:rFonts w:asciiTheme="minorHAnsi" w:hAnsiTheme="minorHAnsi" w:cstheme="minorHAnsi"/>
          <w:b/>
          <w:bCs/>
          <w:color w:val="333333"/>
        </w:rPr>
        <w:t xml:space="preserve"> fully </w:t>
      </w:r>
      <w:r w:rsidR="00F211DF" w:rsidRPr="00D12E36">
        <w:rPr>
          <w:rFonts w:asciiTheme="minorHAnsi" w:hAnsiTheme="minorHAnsi" w:cstheme="minorHAnsi"/>
          <w:b/>
          <w:bCs/>
          <w:color w:val="333333"/>
        </w:rPr>
        <w:t>consider</w:t>
      </w:r>
      <w:r w:rsidRPr="00D12E36">
        <w:rPr>
          <w:rFonts w:asciiTheme="minorHAnsi" w:hAnsiTheme="minorHAnsi" w:cstheme="minorHAnsi"/>
          <w:b/>
          <w:bCs/>
          <w:color w:val="333333"/>
        </w:rPr>
        <w:t xml:space="preserve"> the carbon benefits of advanced wood construction.</w:t>
      </w:r>
      <w:r w:rsidRPr="00D12E36">
        <w:rPr>
          <w:rFonts w:asciiTheme="minorHAnsi" w:hAnsiTheme="minorHAnsi" w:cstheme="minorHAnsi"/>
          <w:color w:val="333333"/>
        </w:rPr>
        <w:t xml:space="preserve">  </w:t>
      </w:r>
      <w:r w:rsidR="00254A2D" w:rsidRPr="00D12E36">
        <w:rPr>
          <w:rFonts w:asciiTheme="minorHAnsi" w:hAnsiTheme="minorHAnsi" w:cstheme="minorHAnsi"/>
          <w:color w:val="333333"/>
        </w:rPr>
        <w:t>Local c</w:t>
      </w:r>
      <w:r w:rsidRPr="00D12E36">
        <w:rPr>
          <w:rFonts w:asciiTheme="minorHAnsi" w:hAnsiTheme="minorHAnsi" w:cstheme="minorHAnsi"/>
          <w:color w:val="333333"/>
        </w:rPr>
        <w:t xml:space="preserve">odes should be updated to </w:t>
      </w:r>
      <w:r w:rsidR="00254A2D" w:rsidRPr="00D12E36">
        <w:rPr>
          <w:rFonts w:asciiTheme="minorHAnsi" w:hAnsiTheme="minorHAnsi" w:cstheme="minorHAnsi"/>
          <w:color w:val="333333"/>
        </w:rPr>
        <w:t>better incorporate whole building LCAs that account for embodied and embedded carbon in building materials.</w:t>
      </w:r>
    </w:p>
    <w:p w14:paraId="40AC3FEC" w14:textId="14E09D71" w:rsidR="00050495" w:rsidRPr="00D12E36" w:rsidRDefault="00050495" w:rsidP="00C34846">
      <w:pPr>
        <w:pStyle w:val="p1"/>
        <w:numPr>
          <w:ilvl w:val="0"/>
          <w:numId w:val="3"/>
        </w:numPr>
        <w:shd w:val="clear" w:color="auto" w:fill="FFFFFF"/>
        <w:tabs>
          <w:tab w:val="num" w:pos="1080"/>
        </w:tabs>
        <w:spacing w:before="120" w:beforeAutospacing="0" w:after="240" w:afterAutospacing="0"/>
        <w:rPr>
          <w:rFonts w:asciiTheme="minorHAnsi" w:hAnsiTheme="minorHAnsi" w:cstheme="minorHAnsi"/>
          <w:color w:val="333333"/>
        </w:rPr>
      </w:pPr>
      <w:r w:rsidRPr="00D12E36">
        <w:rPr>
          <w:rFonts w:asciiTheme="minorHAnsi" w:hAnsiTheme="minorHAnsi" w:cstheme="minorHAnsi"/>
          <w:b/>
          <w:bCs/>
          <w:color w:val="333333"/>
        </w:rPr>
        <w:t xml:space="preserve">Public funding should be invested </w:t>
      </w:r>
      <w:r w:rsidR="00C34846" w:rsidRPr="00D12E36">
        <w:rPr>
          <w:rFonts w:asciiTheme="minorHAnsi" w:hAnsiTheme="minorHAnsi" w:cstheme="minorHAnsi"/>
          <w:b/>
          <w:bCs/>
          <w:color w:val="333333"/>
        </w:rPr>
        <w:t>to improve decision making about building materials</w:t>
      </w:r>
      <w:r w:rsidR="00C34846" w:rsidRPr="00D12E36">
        <w:rPr>
          <w:rFonts w:asciiTheme="minorHAnsi" w:hAnsiTheme="minorHAnsi" w:cstheme="minorHAnsi"/>
          <w:color w:val="333333"/>
        </w:rPr>
        <w:t>.  Trai</w:t>
      </w:r>
      <w:r w:rsidRPr="00D12E36">
        <w:rPr>
          <w:rFonts w:asciiTheme="minorHAnsi" w:hAnsiTheme="minorHAnsi" w:cstheme="minorHAnsi"/>
          <w:color w:val="333333"/>
        </w:rPr>
        <w:t xml:space="preserve">ning programs for architects, builders, and other professionals </w:t>
      </w:r>
      <w:r w:rsidR="00C34846" w:rsidRPr="00D12E36">
        <w:rPr>
          <w:rFonts w:asciiTheme="minorHAnsi" w:hAnsiTheme="minorHAnsi" w:cstheme="minorHAnsi"/>
          <w:color w:val="333333"/>
        </w:rPr>
        <w:t>will</w:t>
      </w:r>
      <w:r w:rsidRPr="00D12E36">
        <w:rPr>
          <w:rFonts w:asciiTheme="minorHAnsi" w:hAnsiTheme="minorHAnsi" w:cstheme="minorHAnsi"/>
          <w:color w:val="333333"/>
        </w:rPr>
        <w:t xml:space="preserve"> help them make </w:t>
      </w:r>
      <w:r w:rsidR="00254A2D" w:rsidRPr="00D12E36">
        <w:rPr>
          <w:rFonts w:asciiTheme="minorHAnsi" w:hAnsiTheme="minorHAnsi" w:cstheme="minorHAnsi"/>
          <w:color w:val="333333"/>
        </w:rPr>
        <w:t xml:space="preserve">informed </w:t>
      </w:r>
      <w:r w:rsidRPr="00D12E36">
        <w:rPr>
          <w:rFonts w:asciiTheme="minorHAnsi" w:hAnsiTheme="minorHAnsi" w:cstheme="minorHAnsi"/>
          <w:color w:val="333333"/>
        </w:rPr>
        <w:t xml:space="preserve">decisions about </w:t>
      </w:r>
      <w:r w:rsidR="00254A2D" w:rsidRPr="00D12E36">
        <w:rPr>
          <w:rFonts w:asciiTheme="minorHAnsi" w:hAnsiTheme="minorHAnsi" w:cstheme="minorHAnsi"/>
          <w:color w:val="333333"/>
        </w:rPr>
        <w:t xml:space="preserve">the carbon impacts of </w:t>
      </w:r>
      <w:r w:rsidRPr="00D12E36">
        <w:rPr>
          <w:rFonts w:asciiTheme="minorHAnsi" w:hAnsiTheme="minorHAnsi" w:cstheme="minorHAnsi"/>
          <w:color w:val="333333"/>
        </w:rPr>
        <w:t>building materials and their sourcing.</w:t>
      </w:r>
    </w:p>
    <w:p w14:paraId="3EA53E36" w14:textId="39F804A3" w:rsidR="00BC6E82" w:rsidRPr="00D12E36" w:rsidRDefault="00557EAB" w:rsidP="00293B9F">
      <w:pPr>
        <w:numPr>
          <w:ilvl w:val="0"/>
          <w:numId w:val="3"/>
        </w:numPr>
        <w:rPr>
          <w:rFonts w:asciiTheme="minorHAnsi" w:hAnsiTheme="minorHAnsi" w:cstheme="minorHAnsi"/>
          <w:color w:val="000000"/>
          <w:sz w:val="24"/>
          <w:szCs w:val="24"/>
        </w:rPr>
      </w:pPr>
      <w:r w:rsidRPr="00D12E36">
        <w:rPr>
          <w:rFonts w:asciiTheme="minorHAnsi" w:hAnsiTheme="minorHAnsi" w:cstheme="minorHAnsi"/>
          <w:b/>
          <w:sz w:val="24"/>
          <w:szCs w:val="24"/>
        </w:rPr>
        <w:t>M</w:t>
      </w:r>
      <w:r w:rsidR="00050495" w:rsidRPr="00D12E36">
        <w:rPr>
          <w:rFonts w:asciiTheme="minorHAnsi" w:hAnsiTheme="minorHAnsi" w:cstheme="minorHAnsi"/>
          <w:b/>
          <w:sz w:val="24"/>
          <w:szCs w:val="24"/>
        </w:rPr>
        <w:t>arket and incentive-based approaches</w:t>
      </w:r>
      <w:r w:rsidRPr="00D12E36">
        <w:rPr>
          <w:rFonts w:asciiTheme="minorHAnsi" w:hAnsiTheme="minorHAnsi" w:cstheme="minorHAnsi"/>
          <w:b/>
          <w:sz w:val="24"/>
          <w:szCs w:val="24"/>
        </w:rPr>
        <w:t xml:space="preserve"> </w:t>
      </w:r>
      <w:r w:rsidR="00BC6E82" w:rsidRPr="00D12E36">
        <w:rPr>
          <w:rFonts w:asciiTheme="minorHAnsi" w:hAnsiTheme="minorHAnsi" w:cstheme="minorHAnsi"/>
          <w:b/>
          <w:sz w:val="24"/>
          <w:szCs w:val="24"/>
        </w:rPr>
        <w:t>are needed</w:t>
      </w:r>
      <w:r w:rsidR="00050495" w:rsidRPr="00D12E36">
        <w:rPr>
          <w:rFonts w:asciiTheme="minorHAnsi" w:hAnsiTheme="minorHAnsi" w:cstheme="minorHAnsi"/>
          <w:b/>
          <w:sz w:val="24"/>
          <w:szCs w:val="24"/>
          <w:highlight w:val="white"/>
        </w:rPr>
        <w:t xml:space="preserve"> </w:t>
      </w:r>
      <w:r w:rsidR="00BC6E82" w:rsidRPr="00D12E36">
        <w:rPr>
          <w:rFonts w:asciiTheme="minorHAnsi" w:hAnsiTheme="minorHAnsi" w:cstheme="minorHAnsi"/>
          <w:b/>
          <w:sz w:val="24"/>
          <w:szCs w:val="24"/>
          <w:highlight w:val="white"/>
        </w:rPr>
        <w:t>to</w:t>
      </w:r>
      <w:r w:rsidR="00050495" w:rsidRPr="00D12E36">
        <w:rPr>
          <w:rFonts w:asciiTheme="minorHAnsi" w:hAnsiTheme="minorHAnsi" w:cstheme="minorHAnsi"/>
          <w:b/>
          <w:sz w:val="24"/>
          <w:szCs w:val="24"/>
          <w:highlight w:val="white"/>
        </w:rPr>
        <w:t xml:space="preserve"> increase carbon sequestration and storage</w:t>
      </w:r>
      <w:r w:rsidR="00BC6E82" w:rsidRPr="00D12E36">
        <w:rPr>
          <w:rFonts w:asciiTheme="minorHAnsi" w:hAnsiTheme="minorHAnsi" w:cstheme="minorHAnsi"/>
          <w:b/>
          <w:sz w:val="24"/>
          <w:szCs w:val="24"/>
          <w:highlight w:val="white"/>
        </w:rPr>
        <w:t xml:space="preserve"> in forests</w:t>
      </w:r>
      <w:r w:rsidR="007A3EE5" w:rsidRPr="00D12E36">
        <w:rPr>
          <w:rFonts w:asciiTheme="minorHAnsi" w:hAnsiTheme="minorHAnsi" w:cstheme="minorHAnsi"/>
          <w:b/>
          <w:sz w:val="24"/>
          <w:szCs w:val="24"/>
        </w:rPr>
        <w:t xml:space="preserve"> in addition to the use of wood in the built environment</w:t>
      </w:r>
      <w:r w:rsidRPr="00D12E36">
        <w:rPr>
          <w:rFonts w:asciiTheme="minorHAnsi" w:hAnsiTheme="minorHAnsi" w:cstheme="minorHAnsi"/>
          <w:b/>
          <w:sz w:val="24"/>
          <w:szCs w:val="24"/>
          <w:highlight w:val="white"/>
        </w:rPr>
        <w:t xml:space="preserve">.  </w:t>
      </w:r>
      <w:r w:rsidR="007A3EE5" w:rsidRPr="00D12E36">
        <w:rPr>
          <w:rFonts w:asciiTheme="minorHAnsi" w:hAnsiTheme="minorHAnsi" w:cstheme="minorHAnsi"/>
          <w:bCs/>
          <w:sz w:val="24"/>
          <w:szCs w:val="24"/>
          <w:highlight w:val="white"/>
        </w:rPr>
        <w:t>V</w:t>
      </w:r>
      <w:r w:rsidRPr="00D12E36">
        <w:rPr>
          <w:rFonts w:asciiTheme="minorHAnsi" w:hAnsiTheme="minorHAnsi" w:cstheme="minorHAnsi"/>
          <w:bCs/>
          <w:sz w:val="24"/>
          <w:szCs w:val="24"/>
          <w:highlight w:val="white"/>
        </w:rPr>
        <w:t xml:space="preserve">oluntary measures to increase carbon sequestration and storage in forests </w:t>
      </w:r>
      <w:r w:rsidR="007A3EE5" w:rsidRPr="00D12E36">
        <w:rPr>
          <w:rFonts w:asciiTheme="minorHAnsi" w:hAnsiTheme="minorHAnsi" w:cstheme="minorHAnsi"/>
          <w:bCs/>
          <w:sz w:val="24"/>
          <w:szCs w:val="24"/>
          <w:highlight w:val="white"/>
        </w:rPr>
        <w:t>to add to and complement the carbon benefits of</w:t>
      </w:r>
      <w:r w:rsidRPr="00D12E36">
        <w:rPr>
          <w:rFonts w:asciiTheme="minorHAnsi" w:hAnsiTheme="minorHAnsi" w:cstheme="minorHAnsi"/>
          <w:bCs/>
          <w:sz w:val="24"/>
          <w:szCs w:val="24"/>
          <w:highlight w:val="white"/>
        </w:rPr>
        <w:t xml:space="preserve"> wood utilization </w:t>
      </w:r>
      <w:r w:rsidR="00BC6E82" w:rsidRPr="00D12E36">
        <w:rPr>
          <w:rFonts w:asciiTheme="minorHAnsi" w:hAnsiTheme="minorHAnsi" w:cstheme="minorHAnsi"/>
          <w:bCs/>
          <w:sz w:val="24"/>
          <w:szCs w:val="24"/>
          <w:highlight w:val="white"/>
        </w:rPr>
        <w:t>in the built environment</w:t>
      </w:r>
      <w:r w:rsidRPr="00D12E36">
        <w:rPr>
          <w:rFonts w:asciiTheme="minorHAnsi" w:hAnsiTheme="minorHAnsi" w:cstheme="minorHAnsi"/>
          <w:bCs/>
          <w:sz w:val="24"/>
          <w:szCs w:val="24"/>
          <w:highlight w:val="white"/>
        </w:rPr>
        <w:t xml:space="preserve"> </w:t>
      </w:r>
      <w:r w:rsidR="007A3EE5" w:rsidRPr="00D12E36">
        <w:rPr>
          <w:rFonts w:asciiTheme="minorHAnsi" w:hAnsiTheme="minorHAnsi" w:cstheme="minorHAnsi"/>
          <w:bCs/>
          <w:sz w:val="24"/>
          <w:szCs w:val="24"/>
          <w:highlight w:val="white"/>
        </w:rPr>
        <w:t>provides</w:t>
      </w:r>
      <w:r w:rsidRPr="00D12E36">
        <w:rPr>
          <w:rFonts w:asciiTheme="minorHAnsi" w:hAnsiTheme="minorHAnsi" w:cstheme="minorHAnsi"/>
          <w:bCs/>
          <w:sz w:val="24"/>
          <w:szCs w:val="24"/>
          <w:highlight w:val="white"/>
        </w:rPr>
        <w:t xml:space="preserve"> a powerful mitigation combination.</w:t>
      </w:r>
      <w:r w:rsidR="00BC6E82" w:rsidRPr="00D12E36">
        <w:rPr>
          <w:rFonts w:asciiTheme="minorHAnsi" w:hAnsiTheme="minorHAnsi" w:cstheme="minorHAnsi"/>
          <w:bCs/>
          <w:sz w:val="24"/>
          <w:szCs w:val="24"/>
        </w:rPr>
        <w:t xml:space="preserve">  Approaches to promote </w:t>
      </w:r>
      <w:r w:rsidR="00BC6E82" w:rsidRPr="00D12E36">
        <w:rPr>
          <w:rFonts w:asciiTheme="minorHAnsi" w:hAnsiTheme="minorHAnsi" w:cstheme="minorHAnsi"/>
          <w:sz w:val="24"/>
          <w:szCs w:val="24"/>
        </w:rPr>
        <w:t xml:space="preserve">restoration, </w:t>
      </w:r>
      <w:r w:rsidR="007A3EE5" w:rsidRPr="00D12E36">
        <w:rPr>
          <w:rFonts w:asciiTheme="minorHAnsi" w:hAnsiTheme="minorHAnsi" w:cstheme="minorHAnsi"/>
          <w:sz w:val="24"/>
          <w:szCs w:val="24"/>
        </w:rPr>
        <w:t xml:space="preserve">afforestation, </w:t>
      </w:r>
      <w:r w:rsidR="00BC6E82" w:rsidRPr="00D12E36">
        <w:rPr>
          <w:rFonts w:asciiTheme="minorHAnsi" w:hAnsiTheme="minorHAnsi" w:cstheme="minorHAnsi"/>
          <w:sz w:val="24"/>
          <w:szCs w:val="24"/>
        </w:rPr>
        <w:t>conservation of natural forests, and improved forest management may include:</w:t>
      </w:r>
    </w:p>
    <w:p w14:paraId="645069D1" w14:textId="77777777" w:rsidR="00BC6E82" w:rsidRPr="00D12E36" w:rsidRDefault="00BC6E82" w:rsidP="00293B9F">
      <w:pPr>
        <w:numPr>
          <w:ilvl w:val="1"/>
          <w:numId w:val="3"/>
        </w:numPr>
        <w:rPr>
          <w:rFonts w:asciiTheme="minorHAnsi" w:hAnsiTheme="minorHAnsi" w:cstheme="minorHAnsi"/>
          <w:color w:val="000000"/>
          <w:sz w:val="24"/>
          <w:szCs w:val="24"/>
        </w:rPr>
      </w:pPr>
      <w:r w:rsidRPr="00D12E36">
        <w:rPr>
          <w:rFonts w:asciiTheme="minorHAnsi" w:hAnsiTheme="minorHAnsi" w:cstheme="minorHAnsi"/>
          <w:sz w:val="24"/>
          <w:szCs w:val="24"/>
        </w:rPr>
        <w:t>Performance-based payments for carbon sequestration;</w:t>
      </w:r>
    </w:p>
    <w:p w14:paraId="7BF86CB6" w14:textId="77777777" w:rsidR="00BC6E82" w:rsidRPr="00D12E36" w:rsidRDefault="00BC6E82" w:rsidP="00293B9F">
      <w:pPr>
        <w:numPr>
          <w:ilvl w:val="1"/>
          <w:numId w:val="3"/>
        </w:numPr>
        <w:rPr>
          <w:rFonts w:asciiTheme="minorHAnsi" w:hAnsiTheme="minorHAnsi" w:cstheme="minorHAnsi"/>
          <w:color w:val="000000"/>
          <w:sz w:val="24"/>
          <w:szCs w:val="24"/>
        </w:rPr>
      </w:pPr>
      <w:r w:rsidRPr="00D12E36">
        <w:rPr>
          <w:rFonts w:asciiTheme="minorHAnsi" w:hAnsiTheme="minorHAnsi" w:cstheme="minorHAnsi"/>
          <w:sz w:val="24"/>
          <w:szCs w:val="24"/>
        </w:rPr>
        <w:t>Other payment for environmental services programs;</w:t>
      </w:r>
    </w:p>
    <w:p w14:paraId="046F70A4" w14:textId="77777777" w:rsidR="00BC6E82" w:rsidRPr="00D12E36" w:rsidRDefault="00BC6E82" w:rsidP="00293B9F">
      <w:pPr>
        <w:numPr>
          <w:ilvl w:val="1"/>
          <w:numId w:val="3"/>
        </w:numPr>
        <w:rPr>
          <w:rFonts w:asciiTheme="minorHAnsi" w:hAnsiTheme="minorHAnsi" w:cstheme="minorHAnsi"/>
          <w:color w:val="000000"/>
          <w:sz w:val="24"/>
          <w:szCs w:val="24"/>
        </w:rPr>
      </w:pPr>
      <w:r w:rsidRPr="00D12E36">
        <w:rPr>
          <w:rFonts w:asciiTheme="minorHAnsi" w:hAnsiTheme="minorHAnsi" w:cstheme="minorHAnsi"/>
          <w:sz w:val="24"/>
          <w:szCs w:val="24"/>
        </w:rPr>
        <w:t>Funding for conservation easements;</w:t>
      </w:r>
    </w:p>
    <w:p w14:paraId="4240F40F" w14:textId="77777777" w:rsidR="00BC6E82" w:rsidRPr="00D12E36" w:rsidRDefault="00BC6E82" w:rsidP="00293B9F">
      <w:pPr>
        <w:numPr>
          <w:ilvl w:val="1"/>
          <w:numId w:val="3"/>
        </w:numPr>
        <w:rPr>
          <w:rFonts w:asciiTheme="minorHAnsi" w:hAnsiTheme="minorHAnsi" w:cstheme="minorHAnsi"/>
          <w:color w:val="000000"/>
          <w:sz w:val="24"/>
          <w:szCs w:val="24"/>
        </w:rPr>
      </w:pPr>
      <w:r w:rsidRPr="00D12E36">
        <w:rPr>
          <w:rFonts w:asciiTheme="minorHAnsi" w:hAnsiTheme="minorHAnsi" w:cstheme="minorHAnsi"/>
          <w:sz w:val="24"/>
          <w:szCs w:val="24"/>
        </w:rPr>
        <w:t>Investments in community forests;</w:t>
      </w:r>
    </w:p>
    <w:p w14:paraId="50DFAAEE" w14:textId="77777777" w:rsidR="00BC6E82" w:rsidRPr="00D12E36" w:rsidRDefault="00BC6E82" w:rsidP="00293B9F">
      <w:pPr>
        <w:numPr>
          <w:ilvl w:val="1"/>
          <w:numId w:val="3"/>
        </w:numPr>
        <w:rPr>
          <w:rFonts w:asciiTheme="minorHAnsi" w:hAnsiTheme="minorHAnsi" w:cstheme="minorHAnsi"/>
          <w:color w:val="000000"/>
          <w:sz w:val="24"/>
          <w:szCs w:val="24"/>
        </w:rPr>
      </w:pPr>
      <w:r w:rsidRPr="00D12E36">
        <w:rPr>
          <w:rFonts w:asciiTheme="minorHAnsi" w:hAnsiTheme="minorHAnsi" w:cstheme="minorHAnsi"/>
          <w:sz w:val="24"/>
          <w:szCs w:val="24"/>
        </w:rPr>
        <w:t>Investments or incentives to improve soil health;</w:t>
      </w:r>
    </w:p>
    <w:p w14:paraId="2BB97403" w14:textId="1DAC7122" w:rsidR="00557EAB" w:rsidRPr="00D12E36" w:rsidRDefault="00BC6E82" w:rsidP="00293B9F">
      <w:pPr>
        <w:numPr>
          <w:ilvl w:val="1"/>
          <w:numId w:val="3"/>
        </w:numPr>
        <w:rPr>
          <w:rFonts w:asciiTheme="minorHAnsi" w:hAnsiTheme="minorHAnsi" w:cstheme="minorHAnsi"/>
          <w:color w:val="000000"/>
          <w:sz w:val="24"/>
          <w:szCs w:val="24"/>
        </w:rPr>
      </w:pPr>
      <w:r w:rsidRPr="00D12E36">
        <w:rPr>
          <w:rFonts w:asciiTheme="minorHAnsi" w:hAnsiTheme="minorHAnsi" w:cstheme="minorHAnsi"/>
          <w:sz w:val="24"/>
          <w:szCs w:val="24"/>
        </w:rPr>
        <w:t xml:space="preserve">Investments or incentives to promote reforestation and afforestation. </w:t>
      </w:r>
    </w:p>
    <w:p w14:paraId="306E1016" w14:textId="77777777" w:rsidR="00557EAB" w:rsidRPr="00D12E36" w:rsidRDefault="00557EAB" w:rsidP="00557EAB">
      <w:pPr>
        <w:ind w:left="720"/>
        <w:jc w:val="both"/>
        <w:rPr>
          <w:rFonts w:asciiTheme="minorHAnsi" w:hAnsiTheme="minorHAnsi" w:cstheme="minorHAnsi"/>
          <w:sz w:val="24"/>
          <w:szCs w:val="24"/>
        </w:rPr>
      </w:pPr>
    </w:p>
    <w:p w14:paraId="40723156" w14:textId="77777777" w:rsidR="007A3EE5" w:rsidRPr="00D12E36" w:rsidRDefault="007A3EE5" w:rsidP="00397E2A">
      <w:pPr>
        <w:numPr>
          <w:ilvl w:val="0"/>
          <w:numId w:val="3"/>
        </w:numPr>
        <w:rPr>
          <w:rFonts w:asciiTheme="minorHAnsi" w:hAnsiTheme="minorHAnsi" w:cstheme="minorHAnsi"/>
          <w:color w:val="000000"/>
          <w:sz w:val="24"/>
          <w:szCs w:val="24"/>
        </w:rPr>
      </w:pPr>
      <w:r w:rsidRPr="00D12E36">
        <w:rPr>
          <w:rFonts w:asciiTheme="minorHAnsi" w:hAnsiTheme="minorHAnsi" w:cstheme="minorHAnsi"/>
          <w:b/>
          <w:sz w:val="24"/>
          <w:szCs w:val="24"/>
        </w:rPr>
        <w:t>Carbon trading programs</w:t>
      </w:r>
      <w:r w:rsidRPr="00D12E36">
        <w:rPr>
          <w:rFonts w:asciiTheme="minorHAnsi" w:hAnsiTheme="minorHAnsi" w:cstheme="minorHAnsi"/>
          <w:sz w:val="24"/>
          <w:szCs w:val="24"/>
        </w:rPr>
        <w:t xml:space="preserve"> </w:t>
      </w:r>
      <w:r w:rsidRPr="00D12E36">
        <w:rPr>
          <w:rFonts w:asciiTheme="minorHAnsi" w:hAnsiTheme="minorHAnsi" w:cstheme="minorHAnsi"/>
          <w:b/>
          <w:sz w:val="24"/>
          <w:szCs w:val="24"/>
        </w:rPr>
        <w:t>can play an important role in incentivizing projects to enhance forest carbon stocks</w:t>
      </w:r>
      <w:r w:rsidRPr="00D12E36">
        <w:rPr>
          <w:rFonts w:asciiTheme="minorHAnsi" w:hAnsiTheme="minorHAnsi" w:cstheme="minorHAnsi"/>
          <w:sz w:val="24"/>
          <w:szCs w:val="24"/>
        </w:rPr>
        <w:t>.</w:t>
      </w:r>
      <w:r w:rsidRPr="00D12E36">
        <w:rPr>
          <w:rFonts w:asciiTheme="minorHAnsi" w:hAnsiTheme="minorHAnsi" w:cstheme="minorHAnsi"/>
          <w:b/>
          <w:sz w:val="24"/>
          <w:szCs w:val="24"/>
        </w:rPr>
        <w:t xml:space="preserve"> </w:t>
      </w:r>
      <w:r w:rsidRPr="00D12E36">
        <w:rPr>
          <w:rFonts w:asciiTheme="minorHAnsi" w:hAnsiTheme="minorHAnsi" w:cstheme="minorHAnsi"/>
          <w:sz w:val="24"/>
          <w:szCs w:val="24"/>
        </w:rPr>
        <w:t xml:space="preserve">Such carbon sequestration projects must be quantifiable, verifiable, additional, and permanent, and subject to credible third-party verification.  </w:t>
      </w:r>
    </w:p>
    <w:p w14:paraId="65AE8A3D" w14:textId="77777777" w:rsidR="007A3EE5" w:rsidRPr="00D12E36" w:rsidRDefault="007A3EE5" w:rsidP="00397E2A">
      <w:pPr>
        <w:ind w:left="720"/>
        <w:rPr>
          <w:rFonts w:asciiTheme="minorHAnsi" w:hAnsiTheme="minorHAnsi" w:cstheme="minorHAnsi"/>
          <w:color w:val="000000"/>
          <w:sz w:val="24"/>
          <w:szCs w:val="24"/>
        </w:rPr>
      </w:pPr>
    </w:p>
    <w:p w14:paraId="4DDB0F1C" w14:textId="66516FB5" w:rsidR="00050495" w:rsidRPr="00D12E36" w:rsidRDefault="00050495" w:rsidP="00397E2A">
      <w:pPr>
        <w:numPr>
          <w:ilvl w:val="0"/>
          <w:numId w:val="3"/>
        </w:numPr>
        <w:rPr>
          <w:rFonts w:asciiTheme="minorHAnsi" w:hAnsiTheme="minorHAnsi" w:cstheme="minorHAnsi"/>
          <w:color w:val="000000"/>
          <w:sz w:val="24"/>
          <w:szCs w:val="24"/>
        </w:rPr>
      </w:pPr>
      <w:r w:rsidRPr="00D12E36">
        <w:rPr>
          <w:rFonts w:asciiTheme="minorHAnsi" w:hAnsiTheme="minorHAnsi" w:cstheme="minorHAnsi"/>
          <w:b/>
          <w:sz w:val="24"/>
          <w:szCs w:val="24"/>
        </w:rPr>
        <w:t>Active forest management</w:t>
      </w:r>
      <w:r w:rsidR="007A3EE5" w:rsidRPr="00D12E36">
        <w:rPr>
          <w:rFonts w:asciiTheme="minorHAnsi" w:hAnsiTheme="minorHAnsi" w:cstheme="minorHAnsi"/>
          <w:b/>
          <w:sz w:val="24"/>
          <w:szCs w:val="24"/>
        </w:rPr>
        <w:t xml:space="preserve"> in private working forests</w:t>
      </w:r>
      <w:r w:rsidRPr="00D12E36">
        <w:rPr>
          <w:rFonts w:asciiTheme="minorHAnsi" w:hAnsiTheme="minorHAnsi" w:cstheme="minorHAnsi"/>
          <w:b/>
          <w:color w:val="000000"/>
          <w:sz w:val="24"/>
          <w:szCs w:val="24"/>
        </w:rPr>
        <w:t xml:space="preserve"> must be compl</w:t>
      </w:r>
      <w:r w:rsidRPr="00D12E36">
        <w:rPr>
          <w:rFonts w:asciiTheme="minorHAnsi" w:hAnsiTheme="minorHAnsi" w:cstheme="minorHAnsi"/>
          <w:b/>
          <w:sz w:val="24"/>
          <w:szCs w:val="24"/>
        </w:rPr>
        <w:t>e</w:t>
      </w:r>
      <w:r w:rsidRPr="00D12E36">
        <w:rPr>
          <w:rFonts w:asciiTheme="minorHAnsi" w:hAnsiTheme="minorHAnsi" w:cstheme="minorHAnsi"/>
          <w:b/>
          <w:color w:val="000000"/>
          <w:sz w:val="24"/>
          <w:szCs w:val="24"/>
        </w:rPr>
        <w:t xml:space="preserve">mented </w:t>
      </w:r>
      <w:r w:rsidRPr="00D12E36">
        <w:rPr>
          <w:rFonts w:asciiTheme="minorHAnsi" w:hAnsiTheme="minorHAnsi" w:cstheme="minorHAnsi"/>
          <w:b/>
          <w:sz w:val="24"/>
          <w:szCs w:val="24"/>
        </w:rPr>
        <w:t>by</w:t>
      </w:r>
      <w:r w:rsidRPr="00D12E36">
        <w:rPr>
          <w:rFonts w:asciiTheme="minorHAnsi" w:hAnsiTheme="minorHAnsi" w:cstheme="minorHAnsi"/>
          <w:b/>
          <w:color w:val="000000"/>
          <w:sz w:val="24"/>
          <w:szCs w:val="24"/>
        </w:rPr>
        <w:t xml:space="preserve"> for</w:t>
      </w:r>
      <w:r w:rsidRPr="00D12E36">
        <w:rPr>
          <w:rFonts w:asciiTheme="minorHAnsi" w:hAnsiTheme="minorHAnsi" w:cstheme="minorHAnsi"/>
          <w:b/>
          <w:sz w:val="24"/>
          <w:szCs w:val="24"/>
        </w:rPr>
        <w:t xml:space="preserve">est </w:t>
      </w:r>
      <w:r w:rsidRPr="00D12E36">
        <w:rPr>
          <w:rFonts w:asciiTheme="minorHAnsi" w:hAnsiTheme="minorHAnsi" w:cstheme="minorHAnsi"/>
          <w:b/>
          <w:color w:val="000000"/>
          <w:sz w:val="24"/>
          <w:szCs w:val="24"/>
        </w:rPr>
        <w:t xml:space="preserve">restoration and conservation in the broader </w:t>
      </w:r>
      <w:r w:rsidRPr="00D12E36">
        <w:rPr>
          <w:rFonts w:asciiTheme="minorHAnsi" w:hAnsiTheme="minorHAnsi" w:cstheme="minorHAnsi"/>
          <w:b/>
          <w:sz w:val="24"/>
          <w:szCs w:val="24"/>
        </w:rPr>
        <w:t>landscape</w:t>
      </w:r>
      <w:r w:rsidR="00693495">
        <w:rPr>
          <w:rFonts w:asciiTheme="minorHAnsi" w:hAnsiTheme="minorHAnsi" w:cstheme="minorHAnsi"/>
          <w:bCs/>
          <w:sz w:val="24"/>
          <w:szCs w:val="24"/>
        </w:rPr>
        <w:t xml:space="preserve">.  </w:t>
      </w:r>
      <w:r w:rsidR="00693495">
        <w:rPr>
          <w:rFonts w:asciiTheme="minorHAnsi" w:hAnsiTheme="minorHAnsi" w:cstheme="minorHAnsi"/>
          <w:color w:val="000000"/>
          <w:sz w:val="24"/>
          <w:szCs w:val="24"/>
        </w:rPr>
        <w:t>Often</w:t>
      </w:r>
      <w:r w:rsidRPr="00D12E36">
        <w:rPr>
          <w:rFonts w:asciiTheme="minorHAnsi" w:hAnsiTheme="minorHAnsi" w:cstheme="minorHAnsi"/>
          <w:color w:val="000000"/>
          <w:sz w:val="24"/>
          <w:szCs w:val="24"/>
        </w:rPr>
        <w:t xml:space="preserve"> </w:t>
      </w:r>
      <w:r w:rsidR="00693495">
        <w:rPr>
          <w:rFonts w:asciiTheme="minorHAnsi" w:hAnsiTheme="minorHAnsi" w:cstheme="minorHAnsi"/>
          <w:color w:val="000000"/>
          <w:sz w:val="24"/>
          <w:szCs w:val="24"/>
        </w:rPr>
        <w:t xml:space="preserve">forest </w:t>
      </w:r>
      <w:r w:rsidRPr="00D12E36">
        <w:rPr>
          <w:rFonts w:asciiTheme="minorHAnsi" w:hAnsiTheme="minorHAnsi" w:cstheme="minorHAnsi"/>
          <w:color w:val="000000"/>
          <w:sz w:val="24"/>
          <w:szCs w:val="24"/>
        </w:rPr>
        <w:t xml:space="preserve">restoration and management for timber can go hand in hand (e.g. </w:t>
      </w:r>
      <w:r w:rsidR="007A3EE5" w:rsidRPr="00D12E36">
        <w:rPr>
          <w:rFonts w:asciiTheme="minorHAnsi" w:hAnsiTheme="minorHAnsi" w:cstheme="minorHAnsi"/>
          <w:color w:val="000000"/>
          <w:sz w:val="24"/>
          <w:szCs w:val="24"/>
        </w:rPr>
        <w:t>reducing the risk of severe wildfire</w:t>
      </w:r>
      <w:r w:rsidR="00693495">
        <w:rPr>
          <w:rFonts w:asciiTheme="minorHAnsi" w:hAnsiTheme="minorHAnsi" w:cstheme="minorHAnsi"/>
          <w:color w:val="000000"/>
          <w:sz w:val="24"/>
          <w:szCs w:val="24"/>
        </w:rPr>
        <w:t xml:space="preserve"> </w:t>
      </w:r>
      <w:r w:rsidR="007A3EE5" w:rsidRPr="00D12E36">
        <w:rPr>
          <w:rFonts w:asciiTheme="minorHAnsi" w:hAnsiTheme="minorHAnsi" w:cstheme="minorHAnsi"/>
          <w:color w:val="000000"/>
          <w:sz w:val="24"/>
          <w:szCs w:val="24"/>
        </w:rPr>
        <w:t xml:space="preserve">and widespread disease and insect infestations by </w:t>
      </w:r>
      <w:r w:rsidRPr="00D12E36">
        <w:rPr>
          <w:rFonts w:asciiTheme="minorHAnsi" w:hAnsiTheme="minorHAnsi" w:cstheme="minorHAnsi"/>
          <w:color w:val="000000"/>
          <w:sz w:val="24"/>
          <w:szCs w:val="24"/>
        </w:rPr>
        <w:t>thinning small trees in overcrowded stands</w:t>
      </w:r>
      <w:r w:rsidR="007A3EE5" w:rsidRPr="00D12E36">
        <w:rPr>
          <w:rFonts w:asciiTheme="minorHAnsi" w:hAnsiTheme="minorHAnsi" w:cstheme="minorHAnsi"/>
          <w:color w:val="000000"/>
          <w:sz w:val="24"/>
          <w:szCs w:val="24"/>
        </w:rPr>
        <w:t xml:space="preserve"> and creating strategic fuel breaks</w:t>
      </w:r>
      <w:r w:rsidRPr="00D12E36">
        <w:rPr>
          <w:rFonts w:asciiTheme="minorHAnsi" w:hAnsiTheme="minorHAnsi" w:cstheme="minorHAnsi"/>
          <w:color w:val="000000"/>
          <w:sz w:val="24"/>
          <w:szCs w:val="24"/>
        </w:rPr>
        <w:t>).</w:t>
      </w:r>
    </w:p>
    <w:p w14:paraId="18271F88" w14:textId="77777777" w:rsidR="007A3EE5" w:rsidRPr="00D12E36" w:rsidRDefault="007A3EE5" w:rsidP="00397E2A">
      <w:pPr>
        <w:rPr>
          <w:rFonts w:asciiTheme="minorHAnsi" w:hAnsiTheme="minorHAnsi" w:cstheme="minorHAnsi"/>
          <w:color w:val="000000"/>
          <w:sz w:val="24"/>
          <w:szCs w:val="24"/>
        </w:rPr>
      </w:pPr>
    </w:p>
    <w:p w14:paraId="30B2E0C7" w14:textId="77777777" w:rsidR="007A3EE5" w:rsidRPr="00D12E36" w:rsidRDefault="007A3EE5" w:rsidP="00397E2A">
      <w:pPr>
        <w:numPr>
          <w:ilvl w:val="0"/>
          <w:numId w:val="3"/>
        </w:numPr>
        <w:rPr>
          <w:rFonts w:asciiTheme="minorHAnsi" w:hAnsiTheme="minorHAnsi" w:cstheme="minorHAnsi"/>
          <w:sz w:val="24"/>
          <w:szCs w:val="24"/>
        </w:rPr>
      </w:pPr>
      <w:r w:rsidRPr="00D12E36">
        <w:rPr>
          <w:rFonts w:asciiTheme="minorHAnsi" w:hAnsiTheme="minorHAnsi" w:cstheme="minorHAnsi"/>
          <w:b/>
          <w:bCs/>
          <w:sz w:val="24"/>
          <w:szCs w:val="24"/>
          <w:highlight w:val="white"/>
        </w:rPr>
        <w:t>Other environmental and social values are essential to a comprehensive climate solution</w:t>
      </w:r>
      <w:r w:rsidRPr="00D12E36">
        <w:rPr>
          <w:rFonts w:asciiTheme="minorHAnsi" w:hAnsiTheme="minorHAnsi" w:cstheme="minorHAnsi"/>
          <w:sz w:val="24"/>
          <w:szCs w:val="24"/>
          <w:highlight w:val="white"/>
        </w:rPr>
        <w:t xml:space="preserve">.  While increasing carbon mitigation through wood utilization and forest carbon sequestration, we must also maintain or enhance environmental and social values, such as biodiversity, water and soil quality, Indigenous Peoples’ rights, and human and economic health in economically disadvantaged rural communities. </w:t>
      </w:r>
    </w:p>
    <w:p w14:paraId="5965FA00" w14:textId="77777777" w:rsidR="007A3EE5" w:rsidRPr="00D12E36" w:rsidRDefault="007A3EE5" w:rsidP="00397E2A">
      <w:pPr>
        <w:ind w:left="720"/>
        <w:rPr>
          <w:rFonts w:asciiTheme="minorHAnsi" w:hAnsiTheme="minorHAnsi" w:cstheme="minorHAnsi"/>
          <w:sz w:val="24"/>
          <w:szCs w:val="24"/>
        </w:rPr>
      </w:pPr>
    </w:p>
    <w:p w14:paraId="5BE259FA" w14:textId="6838CD39" w:rsidR="00BB2F89" w:rsidRDefault="00050495" w:rsidP="00BB2F89">
      <w:pPr>
        <w:numPr>
          <w:ilvl w:val="0"/>
          <w:numId w:val="3"/>
        </w:numPr>
        <w:rPr>
          <w:rFonts w:asciiTheme="minorHAnsi" w:hAnsiTheme="minorHAnsi" w:cstheme="minorHAnsi"/>
          <w:sz w:val="24"/>
          <w:szCs w:val="24"/>
        </w:rPr>
      </w:pPr>
      <w:r w:rsidRPr="00D12E36">
        <w:rPr>
          <w:rFonts w:asciiTheme="minorHAnsi" w:hAnsiTheme="minorHAnsi" w:cstheme="minorHAnsi"/>
          <w:b/>
          <w:sz w:val="24"/>
          <w:szCs w:val="24"/>
        </w:rPr>
        <w:t xml:space="preserve">Forest certification is </w:t>
      </w:r>
      <w:r w:rsidR="007A3EE5" w:rsidRPr="00D12E36">
        <w:rPr>
          <w:rFonts w:asciiTheme="minorHAnsi" w:hAnsiTheme="minorHAnsi" w:cstheme="minorHAnsi"/>
          <w:b/>
          <w:sz w:val="24"/>
          <w:szCs w:val="24"/>
        </w:rPr>
        <w:t xml:space="preserve">an important </w:t>
      </w:r>
      <w:r w:rsidRPr="00D12E36">
        <w:rPr>
          <w:rFonts w:asciiTheme="minorHAnsi" w:hAnsiTheme="minorHAnsi" w:cstheme="minorHAnsi"/>
          <w:b/>
          <w:sz w:val="24"/>
          <w:szCs w:val="24"/>
        </w:rPr>
        <w:t xml:space="preserve">way to demonstrate sustainable forest management. </w:t>
      </w:r>
      <w:r w:rsidRPr="00D12E36">
        <w:rPr>
          <w:rFonts w:asciiTheme="minorHAnsi" w:hAnsiTheme="minorHAnsi" w:cstheme="minorHAnsi"/>
          <w:bCs/>
          <w:sz w:val="24"/>
          <w:szCs w:val="24"/>
        </w:rPr>
        <w:t>Certification systems are important because they can independently verify sustainable forestry and facilitate the procurement of sustainably sourced wood.</w:t>
      </w:r>
      <w:r w:rsidRPr="00D12E36">
        <w:rPr>
          <w:rFonts w:asciiTheme="minorHAnsi" w:hAnsiTheme="minorHAnsi" w:cstheme="minorHAnsi"/>
          <w:sz w:val="24"/>
          <w:szCs w:val="24"/>
        </w:rPr>
        <w:t xml:space="preserve"> </w:t>
      </w:r>
      <w:r w:rsidR="00EC47ED">
        <w:rPr>
          <w:rFonts w:asciiTheme="minorHAnsi" w:hAnsiTheme="minorHAnsi" w:cstheme="minorHAnsi"/>
          <w:sz w:val="24"/>
          <w:szCs w:val="24"/>
        </w:rPr>
        <w:t xml:space="preserve">Certification </w:t>
      </w:r>
      <w:r w:rsidR="00397E2A">
        <w:rPr>
          <w:rFonts w:asciiTheme="minorHAnsi" w:hAnsiTheme="minorHAnsi" w:cstheme="minorHAnsi"/>
          <w:sz w:val="24"/>
          <w:szCs w:val="24"/>
        </w:rPr>
        <w:t>system</w:t>
      </w:r>
      <w:r w:rsidR="00EC47ED">
        <w:rPr>
          <w:rFonts w:asciiTheme="minorHAnsi" w:hAnsiTheme="minorHAnsi" w:cstheme="minorHAnsi"/>
          <w:sz w:val="24"/>
          <w:szCs w:val="24"/>
        </w:rPr>
        <w:t>s</w:t>
      </w:r>
      <w:r w:rsidRPr="00D12E36">
        <w:rPr>
          <w:rFonts w:asciiTheme="minorHAnsi" w:hAnsiTheme="minorHAnsi" w:cstheme="minorHAnsi"/>
          <w:sz w:val="24"/>
          <w:szCs w:val="24"/>
        </w:rPr>
        <w:t xml:space="preserve"> </w:t>
      </w:r>
      <w:r w:rsidR="00CA0EAA" w:rsidRPr="00D12E36">
        <w:rPr>
          <w:rFonts w:asciiTheme="minorHAnsi" w:hAnsiTheme="minorHAnsi" w:cstheme="minorHAnsi"/>
          <w:sz w:val="24"/>
          <w:szCs w:val="24"/>
        </w:rPr>
        <w:t xml:space="preserve">continue </w:t>
      </w:r>
      <w:r w:rsidR="00CA0EAA">
        <w:rPr>
          <w:rFonts w:asciiTheme="minorHAnsi" w:hAnsiTheme="minorHAnsi" w:cstheme="minorHAnsi"/>
          <w:sz w:val="24"/>
          <w:szCs w:val="24"/>
        </w:rPr>
        <w:t xml:space="preserve">enhance their standards to ensure forest management activities </w:t>
      </w:r>
      <w:r w:rsidRPr="00D12E36">
        <w:rPr>
          <w:rFonts w:asciiTheme="minorHAnsi" w:hAnsiTheme="minorHAnsi" w:cstheme="minorHAnsi"/>
          <w:sz w:val="24"/>
          <w:szCs w:val="24"/>
        </w:rPr>
        <w:t xml:space="preserve">address climate </w:t>
      </w:r>
      <w:r w:rsidR="00EC47ED">
        <w:rPr>
          <w:rFonts w:asciiTheme="minorHAnsi" w:hAnsiTheme="minorHAnsi" w:cstheme="minorHAnsi"/>
          <w:sz w:val="24"/>
          <w:szCs w:val="24"/>
        </w:rPr>
        <w:t>change adaption and mitigation</w:t>
      </w:r>
      <w:r w:rsidRPr="00D12E36">
        <w:rPr>
          <w:rFonts w:asciiTheme="minorHAnsi" w:hAnsiTheme="minorHAnsi" w:cstheme="minorHAnsi"/>
          <w:sz w:val="24"/>
          <w:szCs w:val="24"/>
        </w:rPr>
        <w:t xml:space="preserve">. Credible North American certification systems include the Forest Stewardship Council (FSC), the Sustainable Forestry Initiative (SFI), </w:t>
      </w:r>
      <w:r w:rsidR="00CA0EAA">
        <w:rPr>
          <w:rFonts w:asciiTheme="minorHAnsi" w:hAnsiTheme="minorHAnsi" w:cstheme="minorHAnsi"/>
          <w:sz w:val="24"/>
          <w:szCs w:val="24"/>
        </w:rPr>
        <w:t xml:space="preserve">the </w:t>
      </w:r>
      <w:r w:rsidRPr="00D12E36">
        <w:rPr>
          <w:rFonts w:asciiTheme="minorHAnsi" w:hAnsiTheme="minorHAnsi" w:cstheme="minorHAnsi"/>
          <w:sz w:val="24"/>
          <w:szCs w:val="24"/>
        </w:rPr>
        <w:t>Canadian Standards Association (CSA) and American Tree Farm System (ATFS)</w:t>
      </w:r>
      <w:r w:rsidR="00EC47ED">
        <w:rPr>
          <w:rFonts w:asciiTheme="minorHAnsi" w:hAnsiTheme="minorHAnsi" w:cstheme="minorHAnsi"/>
          <w:sz w:val="24"/>
          <w:szCs w:val="24"/>
        </w:rPr>
        <w:t>.</w:t>
      </w:r>
    </w:p>
    <w:p w14:paraId="15A2A789" w14:textId="77777777" w:rsidR="00BB2F89" w:rsidRDefault="00BB2F89" w:rsidP="00BB2F89">
      <w:pPr>
        <w:pStyle w:val="ListParagraph"/>
        <w:rPr>
          <w:b/>
          <w:bCs/>
          <w:sz w:val="24"/>
          <w:szCs w:val="24"/>
        </w:rPr>
      </w:pPr>
    </w:p>
    <w:p w14:paraId="6B188F84" w14:textId="3BA8F596" w:rsidR="00EC47ED" w:rsidRPr="00BB2F89" w:rsidRDefault="00CA0EAA" w:rsidP="00BB2F89">
      <w:pPr>
        <w:numPr>
          <w:ilvl w:val="0"/>
          <w:numId w:val="3"/>
        </w:numPr>
        <w:rPr>
          <w:rFonts w:asciiTheme="minorHAnsi" w:hAnsiTheme="minorHAnsi" w:cstheme="minorHAnsi"/>
          <w:sz w:val="24"/>
          <w:szCs w:val="24"/>
        </w:rPr>
      </w:pPr>
      <w:r w:rsidRPr="00BB2F89">
        <w:rPr>
          <w:b/>
          <w:bCs/>
          <w:sz w:val="24"/>
          <w:szCs w:val="24"/>
        </w:rPr>
        <w:t>Federal investment in data collection and analysis will enhance our ability to measure forest carbon.</w:t>
      </w:r>
      <w:r w:rsidRPr="00BB2F89">
        <w:rPr>
          <w:sz w:val="24"/>
          <w:szCs w:val="24"/>
        </w:rPr>
        <w:t xml:space="preserve">  The U.S. and Canada have well-established forest inventory and analysis programs that can provide baseline and ongoing measurement of forest carbon stocks by region and nationally.  Additional investments in these programs will enhance our ability to </w:t>
      </w:r>
      <w:r w:rsidR="00397E2A" w:rsidRPr="00BB2F89">
        <w:rPr>
          <w:sz w:val="24"/>
          <w:szCs w:val="24"/>
        </w:rPr>
        <w:t>advance</w:t>
      </w:r>
      <w:r w:rsidRPr="00BB2F89">
        <w:rPr>
          <w:sz w:val="24"/>
          <w:szCs w:val="24"/>
        </w:rPr>
        <w:t xml:space="preserve"> forest carbon benefits.</w:t>
      </w:r>
    </w:p>
    <w:p w14:paraId="5F2C5493" w14:textId="77777777" w:rsidR="00BB2F89" w:rsidRDefault="00BB2F89" w:rsidP="00397E2A">
      <w:pPr>
        <w:rPr>
          <w:rFonts w:asciiTheme="minorHAnsi" w:hAnsiTheme="minorHAnsi" w:cstheme="minorHAnsi"/>
          <w:color w:val="000000"/>
          <w:sz w:val="24"/>
          <w:szCs w:val="24"/>
        </w:rPr>
      </w:pPr>
    </w:p>
    <w:p w14:paraId="37CB3970" w14:textId="5AA0A023" w:rsidR="00D977E1" w:rsidRPr="00D12E36" w:rsidRDefault="00050495" w:rsidP="00397E2A">
      <w:pPr>
        <w:rPr>
          <w:rFonts w:asciiTheme="minorHAnsi" w:hAnsiTheme="minorHAnsi" w:cstheme="minorHAnsi"/>
          <w:color w:val="000000"/>
          <w:sz w:val="24"/>
          <w:szCs w:val="24"/>
        </w:rPr>
      </w:pPr>
      <w:r w:rsidRPr="00D12E36">
        <w:rPr>
          <w:rFonts w:asciiTheme="minorHAnsi" w:hAnsiTheme="minorHAnsi" w:cstheme="minorHAnsi"/>
          <w:color w:val="000000"/>
          <w:sz w:val="24"/>
          <w:szCs w:val="24"/>
        </w:rPr>
        <w:t>We invite others to join us in pursuing, r</w:t>
      </w:r>
      <w:r w:rsidRPr="00D12E36">
        <w:rPr>
          <w:rFonts w:asciiTheme="minorHAnsi" w:hAnsiTheme="minorHAnsi" w:cstheme="minorHAnsi"/>
          <w:sz w:val="24"/>
          <w:szCs w:val="24"/>
        </w:rPr>
        <w:t>efining</w:t>
      </w:r>
      <w:r w:rsidRPr="00D12E36">
        <w:rPr>
          <w:rFonts w:asciiTheme="minorHAnsi" w:hAnsiTheme="minorHAnsi" w:cstheme="minorHAnsi"/>
          <w:color w:val="000000"/>
          <w:sz w:val="24"/>
          <w:szCs w:val="24"/>
        </w:rPr>
        <w:t xml:space="preserve"> and realizing this draft vision. Acting together, we can steward our forests, stabilize the climate, and secure a just and sustainable future for generations to come.</w:t>
      </w:r>
    </w:p>
    <w:sectPr w:rsidR="00D977E1" w:rsidRPr="00D12E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8A3EA" w14:textId="77777777" w:rsidR="005C50CD" w:rsidRDefault="005C50CD" w:rsidP="003D4A9A">
      <w:r>
        <w:separator/>
      </w:r>
    </w:p>
  </w:endnote>
  <w:endnote w:type="continuationSeparator" w:id="0">
    <w:p w14:paraId="35D520A4" w14:textId="77777777" w:rsidR="005C50CD" w:rsidRDefault="005C50CD" w:rsidP="003D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CA686" w14:textId="77777777" w:rsidR="005C50CD" w:rsidRDefault="005C50CD" w:rsidP="003D4A9A">
      <w:r>
        <w:separator/>
      </w:r>
    </w:p>
  </w:footnote>
  <w:footnote w:type="continuationSeparator" w:id="0">
    <w:p w14:paraId="05BEE821" w14:textId="77777777" w:rsidR="005C50CD" w:rsidRDefault="005C50CD" w:rsidP="003D4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68B"/>
    <w:multiLevelType w:val="hybridMultilevel"/>
    <w:tmpl w:val="876CB6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BE6452"/>
    <w:multiLevelType w:val="multilevel"/>
    <w:tmpl w:val="1F7A0AFE"/>
    <w:lvl w:ilvl="0">
      <w:start w:val="1"/>
      <w:numFmt w:val="upperLetter"/>
      <w:lvlText w:val="%1."/>
      <w:lvlJc w:val="left"/>
      <w:pPr>
        <w:ind w:left="720" w:hanging="360"/>
      </w:pPr>
      <w:rPr>
        <w:rFonts w:asciiTheme="minorHAnsi" w:eastAsia="Noto Sans Symbols" w:hAnsiTheme="minorHAnsi" w:cstheme="minorHAnsi" w:hint="default"/>
        <w:sz w:val="24"/>
        <w:szCs w:val="24"/>
      </w:rPr>
    </w:lvl>
    <w:lvl w:ilvl="1">
      <w:start w:val="1"/>
      <w:numFmt w:val="decimal"/>
      <w:lvlText w:val="%2."/>
      <w:lvlJc w:val="left"/>
      <w:pPr>
        <w:ind w:left="1440" w:hanging="360"/>
      </w:pPr>
      <w:rPr>
        <w:rFonts w:hint="default"/>
        <w:sz w:val="24"/>
        <w:szCs w:val="24"/>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2" w15:restartNumberingAfterBreak="0">
    <w:nsid w:val="1AE749BB"/>
    <w:multiLevelType w:val="hybridMultilevel"/>
    <w:tmpl w:val="A768A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242C9"/>
    <w:multiLevelType w:val="multilevel"/>
    <w:tmpl w:val="C864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6415F0"/>
    <w:multiLevelType w:val="hybridMultilevel"/>
    <w:tmpl w:val="87DEAE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E678F5"/>
    <w:multiLevelType w:val="hybridMultilevel"/>
    <w:tmpl w:val="B4408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DD5FAB"/>
    <w:multiLevelType w:val="hybridMultilevel"/>
    <w:tmpl w:val="B4408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E7829"/>
    <w:multiLevelType w:val="multilevel"/>
    <w:tmpl w:val="26560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6636F6"/>
    <w:multiLevelType w:val="multilevel"/>
    <w:tmpl w:val="55A6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D4283C"/>
    <w:multiLevelType w:val="hybridMultilevel"/>
    <w:tmpl w:val="C8281A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000F85"/>
    <w:multiLevelType w:val="multilevel"/>
    <w:tmpl w:val="0A9413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C44D98"/>
    <w:multiLevelType w:val="hybridMultilevel"/>
    <w:tmpl w:val="7E7E2B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224892"/>
    <w:multiLevelType w:val="hybridMultilevel"/>
    <w:tmpl w:val="2974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12"/>
  </w:num>
  <w:num w:numId="5">
    <w:abstractNumId w:val="9"/>
  </w:num>
  <w:num w:numId="6">
    <w:abstractNumId w:val="3"/>
  </w:num>
  <w:num w:numId="7">
    <w:abstractNumId w:val="5"/>
  </w:num>
  <w:num w:numId="8">
    <w:abstractNumId w:val="0"/>
  </w:num>
  <w:num w:numId="9">
    <w:abstractNumId w:val="8"/>
  </w:num>
  <w:num w:numId="10">
    <w:abstractNumId w:val="7"/>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4D"/>
    <w:rsid w:val="00050495"/>
    <w:rsid w:val="000B7F25"/>
    <w:rsid w:val="0011755D"/>
    <w:rsid w:val="001D6EC2"/>
    <w:rsid w:val="00214F25"/>
    <w:rsid w:val="00254A2D"/>
    <w:rsid w:val="00276235"/>
    <w:rsid w:val="00293B9F"/>
    <w:rsid w:val="0033748C"/>
    <w:rsid w:val="00353785"/>
    <w:rsid w:val="00397E2A"/>
    <w:rsid w:val="003D4A9A"/>
    <w:rsid w:val="003E3610"/>
    <w:rsid w:val="004B30D3"/>
    <w:rsid w:val="004C0C37"/>
    <w:rsid w:val="004E52E2"/>
    <w:rsid w:val="005317D7"/>
    <w:rsid w:val="00557EAB"/>
    <w:rsid w:val="005C50CD"/>
    <w:rsid w:val="00693495"/>
    <w:rsid w:val="006F5026"/>
    <w:rsid w:val="00713121"/>
    <w:rsid w:val="00742492"/>
    <w:rsid w:val="007A3EE5"/>
    <w:rsid w:val="007F7F93"/>
    <w:rsid w:val="008418F8"/>
    <w:rsid w:val="00875F67"/>
    <w:rsid w:val="00946D67"/>
    <w:rsid w:val="00997F09"/>
    <w:rsid w:val="009D175F"/>
    <w:rsid w:val="009D3F46"/>
    <w:rsid w:val="009E33F9"/>
    <w:rsid w:val="00A53873"/>
    <w:rsid w:val="00A67C5C"/>
    <w:rsid w:val="00A9233C"/>
    <w:rsid w:val="00AD574D"/>
    <w:rsid w:val="00BA6B8B"/>
    <w:rsid w:val="00BB2F89"/>
    <w:rsid w:val="00BC6E82"/>
    <w:rsid w:val="00BC79FA"/>
    <w:rsid w:val="00BE1624"/>
    <w:rsid w:val="00C34846"/>
    <w:rsid w:val="00CA0EAA"/>
    <w:rsid w:val="00D106D7"/>
    <w:rsid w:val="00D12E36"/>
    <w:rsid w:val="00D26CF1"/>
    <w:rsid w:val="00D977E1"/>
    <w:rsid w:val="00DE6F13"/>
    <w:rsid w:val="00DF78C7"/>
    <w:rsid w:val="00E27F22"/>
    <w:rsid w:val="00E6488D"/>
    <w:rsid w:val="00E802AC"/>
    <w:rsid w:val="00E82090"/>
    <w:rsid w:val="00EC011C"/>
    <w:rsid w:val="00EC47ED"/>
    <w:rsid w:val="00F211DF"/>
    <w:rsid w:val="00FD4816"/>
    <w:rsid w:val="00FE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84D2"/>
  <w15:chartTrackingRefBased/>
  <w15:docId w15:val="{0781DC3D-84EE-491B-8BD3-26706431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574D"/>
    <w:rPr>
      <w:sz w:val="16"/>
      <w:szCs w:val="16"/>
    </w:rPr>
  </w:style>
  <w:style w:type="paragraph" w:styleId="CommentText">
    <w:name w:val="annotation text"/>
    <w:basedOn w:val="Normal"/>
    <w:link w:val="CommentTextChar"/>
    <w:uiPriority w:val="99"/>
    <w:semiHidden/>
    <w:unhideWhenUsed/>
    <w:rsid w:val="00AD574D"/>
    <w:pPr>
      <w:jc w:val="both"/>
    </w:pPr>
    <w:rPr>
      <w:rFonts w:ascii="Helvetica Neue" w:eastAsia="Helvetica Neue" w:hAnsi="Helvetica Neue" w:cs="Helvetica Neue"/>
      <w:sz w:val="20"/>
      <w:szCs w:val="20"/>
    </w:rPr>
  </w:style>
  <w:style w:type="character" w:customStyle="1" w:styleId="CommentTextChar">
    <w:name w:val="Comment Text Char"/>
    <w:basedOn w:val="DefaultParagraphFont"/>
    <w:link w:val="CommentText"/>
    <w:uiPriority w:val="99"/>
    <w:semiHidden/>
    <w:rsid w:val="00AD574D"/>
    <w:rPr>
      <w:rFonts w:ascii="Helvetica Neue" w:eastAsia="Helvetica Neue" w:hAnsi="Helvetica Neue" w:cs="Helvetica Neue"/>
      <w:sz w:val="20"/>
      <w:szCs w:val="20"/>
    </w:rPr>
  </w:style>
  <w:style w:type="paragraph" w:styleId="ListParagraph">
    <w:name w:val="List Paragraph"/>
    <w:basedOn w:val="Normal"/>
    <w:uiPriority w:val="34"/>
    <w:qFormat/>
    <w:rsid w:val="00AD574D"/>
    <w:pPr>
      <w:ind w:left="720"/>
      <w:contextualSpacing/>
    </w:pPr>
  </w:style>
  <w:style w:type="paragraph" w:customStyle="1" w:styleId="p1">
    <w:name w:val="p1"/>
    <w:basedOn w:val="Normal"/>
    <w:rsid w:val="003D4A9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2E3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607755">
      <w:bodyDiv w:val="1"/>
      <w:marLeft w:val="0"/>
      <w:marRight w:val="0"/>
      <w:marTop w:val="0"/>
      <w:marBottom w:val="0"/>
      <w:divBdr>
        <w:top w:val="none" w:sz="0" w:space="0" w:color="auto"/>
        <w:left w:val="none" w:sz="0" w:space="0" w:color="auto"/>
        <w:bottom w:val="none" w:sz="0" w:space="0" w:color="auto"/>
        <w:right w:val="none" w:sz="0" w:space="0" w:color="auto"/>
      </w:divBdr>
    </w:div>
    <w:div w:id="639463458">
      <w:bodyDiv w:val="1"/>
      <w:marLeft w:val="0"/>
      <w:marRight w:val="0"/>
      <w:marTop w:val="0"/>
      <w:marBottom w:val="0"/>
      <w:divBdr>
        <w:top w:val="none" w:sz="0" w:space="0" w:color="auto"/>
        <w:left w:val="none" w:sz="0" w:space="0" w:color="auto"/>
        <w:bottom w:val="none" w:sz="0" w:space="0" w:color="auto"/>
        <w:right w:val="none" w:sz="0" w:space="0" w:color="auto"/>
      </w:divBdr>
    </w:div>
    <w:div w:id="1090397113">
      <w:bodyDiv w:val="1"/>
      <w:marLeft w:val="0"/>
      <w:marRight w:val="0"/>
      <w:marTop w:val="0"/>
      <w:marBottom w:val="0"/>
      <w:divBdr>
        <w:top w:val="none" w:sz="0" w:space="0" w:color="auto"/>
        <w:left w:val="none" w:sz="0" w:space="0" w:color="auto"/>
        <w:bottom w:val="none" w:sz="0" w:space="0" w:color="auto"/>
        <w:right w:val="none" w:sz="0" w:space="0" w:color="auto"/>
      </w:divBdr>
    </w:div>
    <w:div w:id="1407415593">
      <w:bodyDiv w:val="1"/>
      <w:marLeft w:val="0"/>
      <w:marRight w:val="0"/>
      <w:marTop w:val="0"/>
      <w:marBottom w:val="0"/>
      <w:divBdr>
        <w:top w:val="none" w:sz="0" w:space="0" w:color="auto"/>
        <w:left w:val="none" w:sz="0" w:space="0" w:color="auto"/>
        <w:bottom w:val="none" w:sz="0" w:space="0" w:color="auto"/>
        <w:right w:val="none" w:sz="0" w:space="0" w:color="auto"/>
      </w:divBdr>
    </w:div>
    <w:div w:id="1546405467">
      <w:bodyDiv w:val="1"/>
      <w:marLeft w:val="0"/>
      <w:marRight w:val="0"/>
      <w:marTop w:val="0"/>
      <w:marBottom w:val="0"/>
      <w:divBdr>
        <w:top w:val="none" w:sz="0" w:space="0" w:color="auto"/>
        <w:left w:val="none" w:sz="0" w:space="0" w:color="auto"/>
        <w:bottom w:val="none" w:sz="0" w:space="0" w:color="auto"/>
        <w:right w:val="none" w:sz="0" w:space="0" w:color="auto"/>
      </w:divBdr>
    </w:div>
    <w:div w:id="16699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Tenny</dc:creator>
  <cp:keywords/>
  <dc:description/>
  <cp:lastModifiedBy>Dave Tenny</cp:lastModifiedBy>
  <cp:revision>4</cp:revision>
  <dcterms:created xsi:type="dcterms:W3CDTF">2021-04-05T00:52:00Z</dcterms:created>
  <dcterms:modified xsi:type="dcterms:W3CDTF">2021-04-05T00:58:00Z</dcterms:modified>
</cp:coreProperties>
</file>